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0C" w:rsidRPr="00590A0C" w:rsidRDefault="00590A0C" w:rsidP="00590A0C">
      <w:pPr>
        <w:autoSpaceDE w:val="0"/>
        <w:autoSpaceDN w:val="0"/>
        <w:adjustRightInd w:val="0"/>
        <w:rPr>
          <w:rFonts w:ascii="HelveticaNeueLTStd-Roman" w:eastAsia="Calibri" w:hAnsi="HelveticaNeueLTStd-Roman" w:cs="HelveticaNeueLTStd-Roman"/>
          <w:b/>
          <w:color w:val="7CBF33"/>
          <w:sz w:val="32"/>
          <w:szCs w:val="32"/>
        </w:rPr>
      </w:pPr>
    </w:p>
    <w:p w:rsidR="00590A0C" w:rsidRPr="00590A0C" w:rsidRDefault="00590A0C" w:rsidP="00590A0C">
      <w:pPr>
        <w:autoSpaceDE w:val="0"/>
        <w:autoSpaceDN w:val="0"/>
        <w:adjustRightInd w:val="0"/>
        <w:rPr>
          <w:rFonts w:ascii="Cooper Black" w:eastAsia="Calibri" w:hAnsi="Cooper Black" w:cs="HelveticaNeueLTStd-Roman"/>
          <w:b/>
          <w:color w:val="7CBF33"/>
          <w:sz w:val="32"/>
          <w:szCs w:val="32"/>
        </w:rPr>
      </w:pPr>
    </w:p>
    <w:p w:rsidR="00590A0C" w:rsidRPr="00590A0C" w:rsidRDefault="00590A0C" w:rsidP="00590A0C">
      <w:pPr>
        <w:autoSpaceDE w:val="0"/>
        <w:autoSpaceDN w:val="0"/>
        <w:adjustRightInd w:val="0"/>
        <w:rPr>
          <w:rFonts w:ascii="Cooper Black" w:eastAsia="Calibri" w:hAnsi="Cooper Black" w:cs="HelveticaNeueLTStd-Roman"/>
          <w:b/>
          <w:color w:val="7CBF33"/>
          <w:sz w:val="32"/>
          <w:szCs w:val="32"/>
        </w:rPr>
      </w:pPr>
      <w:r w:rsidRPr="00590A0C">
        <w:rPr>
          <w:rFonts w:ascii="Cooper Black" w:eastAsia="Calibri" w:hAnsi="Cooper Black" w:cs="HelveticaNeueLTStd-Roman"/>
          <w:b/>
          <w:noProof/>
          <w:color w:val="7CBF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2E528" wp14:editId="507E05D9">
                <wp:simplePos x="0" y="0"/>
                <wp:positionH relativeFrom="column">
                  <wp:posOffset>238760</wp:posOffset>
                </wp:positionH>
                <wp:positionV relativeFrom="paragraph">
                  <wp:posOffset>215264</wp:posOffset>
                </wp:positionV>
                <wp:extent cx="4371975" cy="1152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152525"/>
                        </a:xfrm>
                        <a:prstGeom prst="rect">
                          <a:avLst/>
                        </a:prstGeom>
                        <a:solidFill>
                          <a:srgbClr val="8DCC00">
                            <a:alpha val="8392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0C" w:rsidRPr="000E50E1" w:rsidRDefault="00590A0C" w:rsidP="00590A0C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HelveticaNeueLTStd-Roman" w:hAnsi="HelveticaNeueLTStd-Roman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50E1">
                              <w:rPr>
                                <w:rFonts w:ascii="Cooper Black" w:hAnsi="Cooper Black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  <w:t>The Mighty Mouth Minute</w:t>
                            </w:r>
                            <w:r w:rsidRPr="000E50E1">
                              <w:rPr>
                                <w:rFonts w:ascii="HelveticaNeueLTStd-Roman" w:hAnsi="HelveticaNeueLTStd-Roman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90A0C" w:rsidRDefault="00590A0C" w:rsidP="00590A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Roman" w:hAnsi="HelveticaNeueLTStd-Roman" w:cs="HelveticaNeueLTStd-Roman"/>
                                <w:b/>
                                <w:color w:val="7CBF33"/>
                                <w:sz w:val="32"/>
                                <w:szCs w:val="32"/>
                              </w:rPr>
                            </w:pPr>
                            <w:r w:rsidRPr="00B83946">
                              <w:rPr>
                                <w:rFonts w:ascii="HelveticaNeueLTStd-Roman" w:hAnsi="HelveticaNeueLTStd-Roman" w:cs="HelveticaNeueLTStd-Roman"/>
                                <w:b/>
                                <w:color w:val="7CBF33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90A0C" w:rsidRPr="000E50E1" w:rsidRDefault="00590A0C" w:rsidP="00590A0C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</w:rPr>
                            </w:pPr>
                            <w:r w:rsidRPr="000E50E1"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</w:rPr>
                              <w:t xml:space="preserve">Good oral health is a critical part of your overall health.  </w:t>
                            </w:r>
                          </w:p>
                          <w:p w:rsidR="00590A0C" w:rsidRPr="000E50E1" w:rsidRDefault="00590A0C" w:rsidP="00590A0C">
                            <w:pPr>
                              <w:tabs>
                                <w:tab w:val="left" w:pos="585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</w:rPr>
                            </w:pPr>
                            <w:r w:rsidRPr="000E50E1"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</w:rPr>
                              <w:t>Take a minute to learn how you can prevent oral disease.</w:t>
                            </w:r>
                          </w:p>
                          <w:p w:rsidR="00590A0C" w:rsidRDefault="00590A0C" w:rsidP="00590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.8pt;margin-top:16.95pt;width:344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" fillcolor="#8dcc00" stroked="f">
                <v:fill opacity="54998f"/>
                <v:textbox>
                  <w:txbxContent>
                    <w:p w:rsidR="00590A0C" w:rsidRPr="000E50E1" w:rsidRDefault="00590A0C" w:rsidP="00590A0C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HelveticaNeueLTStd-Roman" w:hAnsi="HelveticaNeueLTStd-Roman" w:cs="HelveticaNeueLTStd-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50E1">
                        <w:rPr>
                          <w:rFonts w:ascii="Cooper Black" w:hAnsi="Cooper Black" w:cs="HelveticaNeueLTStd-Roman"/>
                          <w:color w:val="FFFFFF" w:themeColor="background1"/>
                          <w:sz w:val="36"/>
                          <w:szCs w:val="36"/>
                        </w:rPr>
                        <w:t>The Mighty Mouth Minute</w:t>
                      </w:r>
                      <w:r w:rsidRPr="000E50E1">
                        <w:rPr>
                          <w:rFonts w:ascii="HelveticaNeueLTStd-Roman" w:hAnsi="HelveticaNeueLTStd-Roman" w:cs="HelveticaNeueLTStd-Roman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90A0C" w:rsidRDefault="00590A0C" w:rsidP="00590A0C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Roman" w:hAnsi="HelveticaNeueLTStd-Roman" w:cs="HelveticaNeueLTStd-Roman"/>
                          <w:b/>
                          <w:color w:val="7CBF33"/>
                          <w:sz w:val="32"/>
                          <w:szCs w:val="32"/>
                        </w:rPr>
                      </w:pPr>
                      <w:r w:rsidRPr="00B83946">
                        <w:rPr>
                          <w:rFonts w:ascii="HelveticaNeueLTStd-Roman" w:hAnsi="HelveticaNeueLTStd-Roman" w:cs="HelveticaNeueLTStd-Roman"/>
                          <w:b/>
                          <w:color w:val="7CBF33"/>
                          <w:sz w:val="32"/>
                          <w:szCs w:val="32"/>
                        </w:rPr>
                        <w:tab/>
                      </w:r>
                    </w:p>
                    <w:p w:rsidR="00590A0C" w:rsidRPr="000E50E1" w:rsidRDefault="00590A0C" w:rsidP="00590A0C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</w:rPr>
                      </w:pPr>
                      <w:r w:rsidRPr="000E50E1"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</w:rPr>
                        <w:t xml:space="preserve">Good oral health is a critical part of your overall health.  </w:t>
                      </w:r>
                    </w:p>
                    <w:p w:rsidR="00590A0C" w:rsidRPr="000E50E1" w:rsidRDefault="00590A0C" w:rsidP="00590A0C">
                      <w:pPr>
                        <w:tabs>
                          <w:tab w:val="left" w:pos="5850"/>
                          <w:tab w:val="left" w:pos="666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</w:rPr>
                      </w:pPr>
                      <w:r w:rsidRPr="000E50E1"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</w:rPr>
                        <w:t>Take a minute to learn how you can prevent oral disease.</w:t>
                      </w:r>
                    </w:p>
                    <w:p w:rsidR="00590A0C" w:rsidRDefault="00590A0C" w:rsidP="00590A0C"/>
                  </w:txbxContent>
                </v:textbox>
              </v:shape>
            </w:pict>
          </mc:Fallback>
        </mc:AlternateContent>
      </w:r>
      <w:r w:rsidRPr="00590A0C">
        <w:rPr>
          <w:rFonts w:ascii="HelveticaNeueLTStd-Roman" w:eastAsia="Calibri" w:hAnsi="HelveticaNeueLTStd-Roman" w:cs="HelveticaNeueLTStd-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C7133AE" wp14:editId="6DD86211">
            <wp:simplePos x="0" y="0"/>
            <wp:positionH relativeFrom="column">
              <wp:posOffset>-635</wp:posOffset>
            </wp:positionH>
            <wp:positionV relativeFrom="paragraph">
              <wp:posOffset>213995</wp:posOffset>
            </wp:positionV>
            <wp:extent cx="129667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62" y="21113"/>
                <wp:lineTo x="212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2c_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A0C" w:rsidRPr="00590A0C" w:rsidRDefault="00590A0C" w:rsidP="00590A0C">
      <w:pPr>
        <w:autoSpaceDE w:val="0"/>
        <w:autoSpaceDN w:val="0"/>
        <w:adjustRightInd w:val="0"/>
        <w:rPr>
          <w:rFonts w:ascii="Cooper Black" w:eastAsia="Calibri" w:hAnsi="Cooper Black" w:cs="HelveticaNeueLTStd-Roman"/>
          <w:b/>
          <w:color w:val="7CBF33"/>
          <w:sz w:val="32"/>
          <w:szCs w:val="32"/>
        </w:rPr>
      </w:pPr>
    </w:p>
    <w:p w:rsidR="00590A0C" w:rsidRPr="00590A0C" w:rsidRDefault="00590A0C" w:rsidP="00590A0C">
      <w:pPr>
        <w:autoSpaceDE w:val="0"/>
        <w:autoSpaceDN w:val="0"/>
        <w:adjustRightInd w:val="0"/>
        <w:rPr>
          <w:rFonts w:ascii="Cooper Black" w:eastAsia="Calibri" w:hAnsi="Cooper Black" w:cs="HelveticaNeueLTStd-Roman"/>
          <w:b/>
          <w:color w:val="7CBF33"/>
          <w:sz w:val="32"/>
          <w:szCs w:val="32"/>
        </w:rPr>
      </w:pPr>
    </w:p>
    <w:p w:rsidR="00590A0C" w:rsidRPr="00590A0C" w:rsidRDefault="00590A0C" w:rsidP="00590A0C">
      <w:pPr>
        <w:autoSpaceDE w:val="0"/>
        <w:autoSpaceDN w:val="0"/>
        <w:adjustRightInd w:val="0"/>
        <w:rPr>
          <w:rFonts w:ascii="Cooper Black" w:eastAsia="Calibri" w:hAnsi="Cooper Black" w:cs="HelveticaNeueLTStd-Roman"/>
          <w:b/>
          <w:color w:val="7CBF33"/>
          <w:sz w:val="32"/>
          <w:szCs w:val="32"/>
        </w:rPr>
      </w:pPr>
    </w:p>
    <w:p w:rsidR="00590A0C" w:rsidRPr="00590A0C" w:rsidRDefault="00590A0C" w:rsidP="00590A0C">
      <w:pPr>
        <w:autoSpaceDE w:val="0"/>
        <w:autoSpaceDN w:val="0"/>
        <w:adjustRightInd w:val="0"/>
        <w:rPr>
          <w:rFonts w:ascii="Cooper Black" w:eastAsia="Calibri" w:hAnsi="Cooper Black" w:cs="HelveticaNeueLTStd-Roman"/>
          <w:b/>
          <w:color w:val="7CBF33"/>
          <w:sz w:val="32"/>
          <w:szCs w:val="32"/>
        </w:rPr>
      </w:pPr>
    </w:p>
    <w:p w:rsidR="00590A0C" w:rsidRPr="00590A0C" w:rsidRDefault="00590A0C" w:rsidP="00590A0C">
      <w:pPr>
        <w:autoSpaceDE w:val="0"/>
        <w:autoSpaceDN w:val="0"/>
        <w:adjustRightInd w:val="0"/>
        <w:rPr>
          <w:rFonts w:ascii="Cooper Black" w:eastAsia="Calibri" w:hAnsi="Cooper Black" w:cs="HelveticaNeueLTStd-Roman"/>
          <w:b/>
          <w:color w:val="7CBF33"/>
          <w:sz w:val="32"/>
          <w:szCs w:val="32"/>
        </w:rPr>
      </w:pPr>
    </w:p>
    <w:p w:rsidR="00590A0C" w:rsidRPr="00590A0C" w:rsidRDefault="00590A0C" w:rsidP="00590A0C">
      <w:pPr>
        <w:autoSpaceDE w:val="0"/>
        <w:autoSpaceDN w:val="0"/>
        <w:adjustRightInd w:val="0"/>
        <w:rPr>
          <w:rFonts w:ascii="Cooper Black" w:eastAsia="Calibri" w:hAnsi="Cooper Black" w:cs="HelveticaNeueLTStd-Roman"/>
          <w:b/>
          <w:color w:val="7CBF33"/>
          <w:sz w:val="32"/>
          <w:szCs w:val="32"/>
        </w:rPr>
      </w:pPr>
    </w:p>
    <w:p w:rsidR="00590A0C" w:rsidRPr="00590A0C" w:rsidRDefault="00590A0C" w:rsidP="00590A0C">
      <w:pPr>
        <w:autoSpaceDE w:val="0"/>
        <w:autoSpaceDN w:val="0"/>
        <w:adjustRightInd w:val="0"/>
        <w:rPr>
          <w:rFonts w:ascii="HelveticaNeueLTStd-Roman" w:eastAsia="Calibri" w:hAnsi="HelveticaNeueLTStd-Roman" w:cs="HelveticaNeueLTStd-Roman"/>
          <w:b/>
          <w:color w:val="000000"/>
          <w:sz w:val="28"/>
          <w:szCs w:val="28"/>
        </w:rPr>
      </w:pPr>
      <w:r w:rsidRPr="00590A0C">
        <w:rPr>
          <w:rFonts w:ascii="HelveticaNeueLTStd-Roman" w:eastAsia="Calibri" w:hAnsi="HelveticaNeueLTStd-Roman" w:cs="HelveticaNeueLTStd-Roman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595923" wp14:editId="6EBD6D7A">
            <wp:simplePos x="0" y="0"/>
            <wp:positionH relativeFrom="column">
              <wp:posOffset>4114800</wp:posOffset>
            </wp:positionH>
            <wp:positionV relativeFrom="paragraph">
              <wp:posOffset>183515</wp:posOffset>
            </wp:positionV>
            <wp:extent cx="2221865" cy="2343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0484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34315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A0C">
        <w:rPr>
          <w:rFonts w:ascii="HelveticaNeueLTStd-Roman" w:eastAsia="Calibri" w:hAnsi="HelveticaNeueLTStd-Roman" w:cs="HelveticaNeueLTStd-Roman"/>
          <w:b/>
          <w:color w:val="000000"/>
          <w:sz w:val="28"/>
          <w:szCs w:val="28"/>
        </w:rPr>
        <w:t xml:space="preserve">Dental care for pregnant women is important </w:t>
      </w:r>
    </w:p>
    <w:p w:rsidR="00590A0C" w:rsidRPr="00590A0C" w:rsidRDefault="00590A0C" w:rsidP="00590A0C">
      <w:pPr>
        <w:autoSpaceDE w:val="0"/>
        <w:autoSpaceDN w:val="0"/>
        <w:adjustRightInd w:val="0"/>
        <w:rPr>
          <w:rFonts w:ascii="HelveticaNeueLTStd-Roman" w:eastAsia="Calibri" w:hAnsi="HelveticaNeueLTStd-Roman" w:cs="HelveticaNeueLTStd-Roman"/>
          <w:b/>
          <w:i/>
          <w:color w:val="000000"/>
        </w:rPr>
      </w:pPr>
      <w:r w:rsidRPr="00590A0C">
        <w:rPr>
          <w:rFonts w:ascii="HelveticaNeueLTStd-Roman" w:eastAsia="Calibri" w:hAnsi="HelveticaNeueLTStd-Roman" w:cs="HelveticaNeueLTStd-Roman"/>
          <w:b/>
          <w:i/>
          <w:color w:val="000000"/>
        </w:rPr>
        <w:t>Cavity-causing germs are infectious</w:t>
      </w:r>
    </w:p>
    <w:p w:rsidR="00590A0C" w:rsidRPr="00590A0C" w:rsidRDefault="00590A0C" w:rsidP="00590A0C">
      <w:pPr>
        <w:autoSpaceDE w:val="0"/>
        <w:autoSpaceDN w:val="0"/>
        <w:adjustRightInd w:val="0"/>
        <w:rPr>
          <w:rFonts w:ascii="HelveticaNeueLTStd-Roman" w:eastAsia="Calibri" w:hAnsi="HelveticaNeueLTStd-Roman" w:cs="HelveticaNeueLTStd-Roman"/>
          <w:b/>
          <w:color w:val="000000"/>
          <w:sz w:val="32"/>
          <w:szCs w:val="32"/>
        </w:rPr>
      </w:pPr>
    </w:p>
    <w:p w:rsidR="00590A0C" w:rsidRPr="00590A0C" w:rsidRDefault="00590A0C" w:rsidP="00590A0C">
      <w:pPr>
        <w:autoSpaceDE w:val="0"/>
        <w:autoSpaceDN w:val="0"/>
        <w:adjustRightInd w:val="0"/>
        <w:rPr>
          <w:rFonts w:ascii="Arial" w:eastAsia="Calibri" w:hAnsi="Arial" w:cs="Arial"/>
          <w:iCs/>
          <w:color w:val="000000"/>
        </w:rPr>
      </w:pPr>
      <w:r w:rsidRPr="00590A0C">
        <w:rPr>
          <w:rFonts w:ascii="Arial" w:eastAsia="Calibri" w:hAnsi="Arial" w:cs="Arial"/>
          <w:iCs/>
          <w:color w:val="000000"/>
        </w:rPr>
        <w:t xml:space="preserve">Experts recommend that pregnant women get dental care and any needed treatment before their baby is born.  </w:t>
      </w:r>
    </w:p>
    <w:p w:rsidR="00590A0C" w:rsidRPr="00590A0C" w:rsidRDefault="00590A0C" w:rsidP="00590A0C">
      <w:pPr>
        <w:autoSpaceDE w:val="0"/>
        <w:autoSpaceDN w:val="0"/>
        <w:adjustRightInd w:val="0"/>
        <w:rPr>
          <w:rFonts w:ascii="Arial" w:eastAsia="Calibri" w:hAnsi="Arial" w:cs="Arial"/>
          <w:iCs/>
          <w:color w:val="000000"/>
        </w:rPr>
      </w:pPr>
    </w:p>
    <w:p w:rsidR="00590A0C" w:rsidRPr="00590A0C" w:rsidRDefault="00590A0C" w:rsidP="00590A0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iCs/>
          <w:color w:val="000000"/>
        </w:rPr>
      </w:pPr>
      <w:r w:rsidRPr="00590A0C">
        <w:rPr>
          <w:rFonts w:ascii="Arial" w:eastAsia="Calibri" w:hAnsi="Arial" w:cs="Arial"/>
          <w:iCs/>
          <w:color w:val="000000"/>
        </w:rPr>
        <w:t xml:space="preserve">The germs that cause tooth decay can be passed from mother to child.  If moms have tooth decay, their babies have an increased risk for tooth decay. </w:t>
      </w:r>
    </w:p>
    <w:p w:rsidR="00590A0C" w:rsidRPr="00590A0C" w:rsidRDefault="00590A0C" w:rsidP="00590A0C">
      <w:pPr>
        <w:autoSpaceDE w:val="0"/>
        <w:autoSpaceDN w:val="0"/>
        <w:adjustRightInd w:val="0"/>
        <w:rPr>
          <w:rFonts w:ascii="Arial" w:eastAsia="Calibri" w:hAnsi="Arial" w:cs="Arial"/>
          <w:iCs/>
          <w:color w:val="000000"/>
        </w:rPr>
      </w:pPr>
    </w:p>
    <w:p w:rsidR="00590A0C" w:rsidRPr="00590A0C" w:rsidRDefault="00590A0C" w:rsidP="00590A0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iCs/>
          <w:color w:val="000000"/>
        </w:rPr>
      </w:pPr>
      <w:r w:rsidRPr="00590A0C">
        <w:rPr>
          <w:rFonts w:ascii="Arial" w:eastAsia="Calibri" w:hAnsi="Arial" w:cs="Arial"/>
          <w:iCs/>
          <w:color w:val="000000"/>
        </w:rPr>
        <w:t xml:space="preserve">Studies have shown that mothers typically pass cavity-causing germs to their infants and toddlers through kissing or sharing food. </w:t>
      </w:r>
    </w:p>
    <w:p w:rsidR="00590A0C" w:rsidRPr="00590A0C" w:rsidRDefault="00590A0C" w:rsidP="00590A0C">
      <w:pPr>
        <w:autoSpaceDE w:val="0"/>
        <w:autoSpaceDN w:val="0"/>
        <w:adjustRightInd w:val="0"/>
        <w:rPr>
          <w:rFonts w:ascii="Arial" w:eastAsia="Calibri" w:hAnsi="Arial" w:cs="Arial"/>
          <w:iCs/>
          <w:color w:val="000000"/>
        </w:rPr>
      </w:pPr>
    </w:p>
    <w:p w:rsidR="00590A0C" w:rsidRPr="00590A0C" w:rsidRDefault="00590A0C" w:rsidP="00590A0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iCs/>
          <w:color w:val="000000"/>
        </w:rPr>
      </w:pPr>
      <w:r w:rsidRPr="00590A0C">
        <w:rPr>
          <w:rFonts w:ascii="Arial" w:eastAsia="Calibri" w:hAnsi="Arial" w:cs="Arial"/>
          <w:iCs/>
          <w:color w:val="000000"/>
        </w:rPr>
        <w:t xml:space="preserve">Women who take care of their mouths and get regular dental care during and after their pregnancies can improve their children’s oral health, as well as their own.  </w:t>
      </w:r>
    </w:p>
    <w:p w:rsidR="00590A0C" w:rsidRPr="00590A0C" w:rsidRDefault="00590A0C" w:rsidP="00590A0C">
      <w:pPr>
        <w:spacing w:line="276" w:lineRule="auto"/>
        <w:ind w:left="720"/>
        <w:contextualSpacing/>
        <w:rPr>
          <w:rFonts w:ascii="Arial" w:eastAsia="Calibri" w:hAnsi="Arial" w:cs="Arial"/>
          <w:iCs/>
          <w:color w:val="000000"/>
        </w:rPr>
      </w:pPr>
    </w:p>
    <w:p w:rsidR="00590A0C" w:rsidRPr="00590A0C" w:rsidRDefault="00590A0C" w:rsidP="00590A0C">
      <w:pPr>
        <w:autoSpaceDE w:val="0"/>
        <w:autoSpaceDN w:val="0"/>
        <w:adjustRightInd w:val="0"/>
        <w:rPr>
          <w:rFonts w:ascii="Arial" w:eastAsia="Calibri" w:hAnsi="Arial" w:cs="Arial"/>
          <w:iCs/>
          <w:color w:val="000000"/>
        </w:rPr>
      </w:pPr>
      <w:r w:rsidRPr="00590A0C">
        <w:rPr>
          <w:rFonts w:ascii="Arial" w:eastAsia="Calibri" w:hAnsi="Arial" w:cs="Arial"/>
          <w:iCs/>
          <w:color w:val="000000"/>
        </w:rPr>
        <w:t>When parents take steps to prevent oral disease they help their children toward a lifetime of better oral, and overall, health.</w:t>
      </w:r>
    </w:p>
    <w:p w:rsidR="00590A0C" w:rsidRPr="00590A0C" w:rsidRDefault="00590A0C" w:rsidP="00590A0C">
      <w:pPr>
        <w:spacing w:line="276" w:lineRule="auto"/>
        <w:ind w:left="720"/>
        <w:contextualSpacing/>
        <w:rPr>
          <w:rFonts w:ascii="Arial" w:eastAsia="Calibri" w:hAnsi="Arial" w:cs="Arial"/>
          <w:iCs/>
          <w:color w:val="000000"/>
        </w:rPr>
      </w:pPr>
    </w:p>
    <w:p w:rsidR="00590A0C" w:rsidRPr="00590A0C" w:rsidRDefault="00590A0C" w:rsidP="00590A0C">
      <w:pPr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iCs/>
          <w:color w:val="000000"/>
        </w:rPr>
      </w:pPr>
    </w:p>
    <w:p w:rsidR="00590A0C" w:rsidRPr="00590A0C" w:rsidRDefault="00590A0C" w:rsidP="00590A0C">
      <w:pPr>
        <w:autoSpaceDE w:val="0"/>
        <w:autoSpaceDN w:val="0"/>
        <w:adjustRightInd w:val="0"/>
        <w:ind w:left="720"/>
        <w:contextualSpacing/>
        <w:jc w:val="center"/>
        <w:rPr>
          <w:rFonts w:ascii="Arial Black" w:eastAsia="Calibri" w:hAnsi="Arial Black" w:cs="Arial"/>
          <w:b/>
          <w:color w:val="70A200"/>
        </w:rPr>
      </w:pPr>
      <w:r w:rsidRPr="00590A0C">
        <w:rPr>
          <w:rFonts w:ascii="Arial Black" w:eastAsia="Calibri" w:hAnsi="Arial Black" w:cs="Arial"/>
          <w:b/>
          <w:color w:val="70A200"/>
        </w:rPr>
        <w:t xml:space="preserve">Unleash the power of oral health!  </w:t>
      </w:r>
    </w:p>
    <w:p w:rsidR="00590A0C" w:rsidRPr="00590A0C" w:rsidRDefault="00590A0C" w:rsidP="00590A0C">
      <w:pPr>
        <w:autoSpaceDE w:val="0"/>
        <w:autoSpaceDN w:val="0"/>
        <w:adjustRightInd w:val="0"/>
        <w:ind w:left="720"/>
        <w:contextualSpacing/>
        <w:jc w:val="center"/>
        <w:rPr>
          <w:rFonts w:ascii="Arial Black" w:eastAsia="Calibri" w:hAnsi="Arial Black" w:cs="Arial"/>
          <w:b/>
          <w:color w:val="70A200"/>
        </w:rPr>
      </w:pPr>
      <w:r w:rsidRPr="00590A0C">
        <w:rPr>
          <w:rFonts w:ascii="Arial Black" w:eastAsia="Calibri" w:hAnsi="Arial Black" w:cs="Arial"/>
          <w:b/>
          <w:color w:val="70A200"/>
        </w:rPr>
        <w:t xml:space="preserve">To learn more, visit </w:t>
      </w:r>
      <w:hyperlink r:id="rId8" w:history="1">
        <w:r w:rsidRPr="00590A0C">
          <w:rPr>
            <w:rFonts w:ascii="Arial Black" w:eastAsia="Calibri" w:hAnsi="Arial Black" w:cs="Arial"/>
            <w:b/>
            <w:color w:val="70A200"/>
          </w:rPr>
          <w:t>TheMightyMouth.org</w:t>
        </w:r>
      </w:hyperlink>
    </w:p>
    <w:p w:rsidR="00590A0C" w:rsidRPr="00590A0C" w:rsidRDefault="00590A0C" w:rsidP="00590A0C">
      <w:pPr>
        <w:autoSpaceDE w:val="0"/>
        <w:autoSpaceDN w:val="0"/>
        <w:adjustRightInd w:val="0"/>
        <w:ind w:left="720"/>
        <w:contextualSpacing/>
        <w:jc w:val="center"/>
        <w:rPr>
          <w:rFonts w:ascii="Arial Black" w:eastAsia="Calibri" w:hAnsi="Arial Black" w:cs="Arial"/>
          <w:iCs/>
          <w:color w:val="00B050"/>
        </w:rPr>
      </w:pPr>
    </w:p>
    <w:p w:rsidR="00590A0C" w:rsidRPr="00590A0C" w:rsidRDefault="00590A0C" w:rsidP="00590A0C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Calibri" w:hAnsi="Arial" w:cs="Arial"/>
          <w:i/>
          <w:iCs/>
          <w:color w:val="00B050"/>
        </w:rPr>
      </w:pPr>
    </w:p>
    <w:p w:rsidR="00590A0C" w:rsidRPr="00590A0C" w:rsidRDefault="00590A0C" w:rsidP="00590A0C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Calibri" w:hAnsi="Arial" w:cs="Arial"/>
          <w:i/>
          <w:iCs/>
          <w:color w:val="00B050"/>
        </w:rPr>
      </w:pPr>
    </w:p>
    <w:p w:rsidR="00590A0C" w:rsidRPr="00590A0C" w:rsidRDefault="00590A0C" w:rsidP="00590A0C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Calibri" w:hAnsi="Arial" w:cs="Arial"/>
          <w:i/>
          <w:iCs/>
          <w:color w:val="00B050"/>
        </w:rPr>
      </w:pPr>
    </w:p>
    <w:p w:rsidR="00645AE8" w:rsidRPr="00590A0C" w:rsidRDefault="00645AE8" w:rsidP="00590A0C">
      <w:pPr>
        <w:autoSpaceDE w:val="0"/>
        <w:autoSpaceDN w:val="0"/>
        <w:adjustRightInd w:val="0"/>
        <w:spacing w:before="120"/>
        <w:rPr>
          <w:rFonts w:ascii="Cooper Black" w:eastAsia="Calibri" w:hAnsi="Cooper Black" w:cs="HelveticaNeueLTStd-Roman"/>
          <w:b/>
          <w:color w:val="FFFFFF"/>
          <w:sz w:val="36"/>
          <w:szCs w:val="36"/>
        </w:rPr>
      </w:pPr>
      <w:bookmarkStart w:id="0" w:name="_GoBack"/>
      <w:bookmarkEnd w:id="0"/>
    </w:p>
    <w:sectPr w:rsidR="00645AE8" w:rsidRPr="00590A0C" w:rsidSect="0059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F20"/>
    <w:multiLevelType w:val="hybridMultilevel"/>
    <w:tmpl w:val="9880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0C"/>
    <w:rsid w:val="00185A02"/>
    <w:rsid w:val="00590A0C"/>
    <w:rsid w:val="0064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E6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themightymouth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776</Characters>
  <Application>Microsoft Macintosh Word</Application>
  <DocSecurity>0</DocSecurity>
  <Lines>6</Lines>
  <Paragraphs>1</Paragraphs>
  <ScaleCrop>false</ScaleCrop>
  <Company>SalterMitchell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M4Change</dc:creator>
  <cp:keywords/>
  <dc:description/>
  <cp:lastModifiedBy>M4Change</cp:lastModifiedBy>
  <cp:revision>1</cp:revision>
  <dcterms:created xsi:type="dcterms:W3CDTF">2014-04-08T18:27:00Z</dcterms:created>
  <dcterms:modified xsi:type="dcterms:W3CDTF">2014-04-08T18:42:00Z</dcterms:modified>
</cp:coreProperties>
</file>